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A" w:rsidRDefault="00975BDB" w:rsidP="00D85FA4">
      <w:pPr>
        <w:spacing w:before="200" w:line="240" w:lineRule="auto"/>
        <w:jc w:val="center"/>
        <w:rPr>
          <w:rFonts w:ascii="Calibri" w:eastAsia="Times New Roman" w:hAnsi="Calibri" w:cs="Calibri"/>
          <w:b/>
          <w:sz w:val="28"/>
          <w:szCs w:val="28"/>
          <w:lang w:val="en-US" w:eastAsia="en-GB"/>
        </w:rPr>
      </w:pPr>
      <w:r w:rsidRPr="00D85FA4">
        <w:rPr>
          <w:rFonts w:ascii="Calibri" w:eastAsia="Times New Roman" w:hAnsi="Calibri" w:cs="Calibri"/>
          <w:b/>
          <w:sz w:val="28"/>
          <w:szCs w:val="28"/>
          <w:lang w:val="en-US" w:eastAsia="en-GB"/>
        </w:rPr>
        <w:t>Dimensions of Practice Action Planning Document</w:t>
      </w:r>
    </w:p>
    <w:p w:rsidR="00D85FA4" w:rsidRPr="00D85FA4" w:rsidRDefault="00D85FA4" w:rsidP="00D85FA4">
      <w:pPr>
        <w:spacing w:before="200" w:line="240" w:lineRule="auto"/>
        <w:rPr>
          <w:rFonts w:ascii="Calibri" w:eastAsia="Times New Roman" w:hAnsi="Calibri" w:cs="Calibri"/>
          <w:sz w:val="24"/>
          <w:szCs w:val="24"/>
          <w:lang w:val="en-US" w:eastAsia="en-GB"/>
        </w:rPr>
      </w:pPr>
      <w:r w:rsidRPr="00D85FA4">
        <w:rPr>
          <w:rFonts w:ascii="Calibri" w:eastAsia="Times New Roman" w:hAnsi="Calibri" w:cs="Calibri"/>
          <w:sz w:val="24"/>
          <w:szCs w:val="24"/>
          <w:lang w:val="en-US" w:eastAsia="en-GB"/>
        </w:rPr>
        <w:t xml:space="preserve">Use this document alongside the self-evaluation document to make brief notes about the sort of evidence you have already that demonstrates the different aspects of the dimensions of practice. Some evidence you use will meet more than one aspect. </w:t>
      </w:r>
      <w:r>
        <w:rPr>
          <w:rFonts w:ascii="Calibri" w:eastAsia="Times New Roman" w:hAnsi="Calibri" w:cs="Calibri"/>
          <w:sz w:val="24"/>
          <w:szCs w:val="24"/>
          <w:lang w:val="en-US" w:eastAsia="en-GB"/>
        </w:rPr>
        <w:t xml:space="preserve">Use it also to note down some ideas you might have about how you will engage in development and collect additional evidence.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103"/>
        <w:gridCol w:w="4252"/>
        <w:gridCol w:w="4395"/>
      </w:tblGrid>
      <w:tr w:rsidR="00975BDB" w:rsidRPr="00CC113E" w:rsidTr="00EA1BA3">
        <w:tc>
          <w:tcPr>
            <w:tcW w:w="392"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c>
          <w:tcPr>
            <w:tcW w:w="5103"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rPr>
                <w:rFonts w:ascii="Calibri" w:eastAsia="Times New Roman" w:hAnsi="Calibri" w:cs="Calibri"/>
                <w:sz w:val="24"/>
                <w:szCs w:val="24"/>
                <w:lang w:val="en-US" w:eastAsia="en-GB"/>
              </w:rPr>
            </w:pPr>
            <w:r w:rsidRPr="00CC113E">
              <w:rPr>
                <w:rFonts w:ascii="Calibri" w:eastAsia="Times New Roman" w:hAnsi="Calibri" w:cs="Calibri"/>
                <w:b/>
                <w:sz w:val="24"/>
                <w:szCs w:val="24"/>
                <w:lang w:val="en-US" w:eastAsia="en-GB"/>
              </w:rPr>
              <w:t xml:space="preserve">Areas of activity: </w:t>
            </w:r>
            <w:r w:rsidRPr="00CC113E">
              <w:rPr>
                <w:rFonts w:ascii="Calibri" w:eastAsia="Times New Roman" w:hAnsi="Calibri" w:cs="Calibri"/>
                <w:sz w:val="24"/>
                <w:szCs w:val="24"/>
                <w:lang w:val="en-US" w:eastAsia="en-GB"/>
              </w:rPr>
              <w:t>Colleagues will demonstrate engagement with...</w:t>
            </w:r>
          </w:p>
        </w:tc>
        <w:tc>
          <w:tcPr>
            <w:tcW w:w="4252"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jc w:val="both"/>
              <w:rPr>
                <w:rFonts w:ascii="Calibri" w:eastAsia="Times New Roman" w:hAnsi="Calibri" w:cs="Calibri"/>
                <w:b/>
                <w:sz w:val="24"/>
                <w:szCs w:val="24"/>
                <w:lang w:val="en-US" w:eastAsia="en-GB"/>
              </w:rPr>
            </w:pPr>
            <w:r>
              <w:rPr>
                <w:rFonts w:ascii="Calibri" w:eastAsia="Times New Roman" w:hAnsi="Calibri" w:cs="Calibri"/>
                <w:b/>
                <w:sz w:val="24"/>
                <w:szCs w:val="24"/>
                <w:lang w:val="en-US" w:eastAsia="en-GB"/>
              </w:rPr>
              <w:t>What’s my evidence</w:t>
            </w:r>
          </w:p>
        </w:tc>
        <w:tc>
          <w:tcPr>
            <w:tcW w:w="4395"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jc w:val="both"/>
              <w:rPr>
                <w:rFonts w:ascii="Calibri" w:eastAsia="Times New Roman" w:hAnsi="Calibri" w:cs="Calibri"/>
                <w:b/>
                <w:sz w:val="24"/>
                <w:szCs w:val="24"/>
                <w:lang w:val="en-US" w:eastAsia="en-GB"/>
              </w:rPr>
            </w:pPr>
            <w:r>
              <w:rPr>
                <w:rFonts w:ascii="Calibri" w:eastAsia="Times New Roman" w:hAnsi="Calibri" w:cs="Calibri"/>
                <w:b/>
                <w:sz w:val="24"/>
                <w:szCs w:val="24"/>
                <w:lang w:val="en-US" w:eastAsia="en-GB"/>
              </w:rPr>
              <w:t>What do I need to do further to achieve this area of activity</w:t>
            </w:r>
          </w:p>
        </w:tc>
      </w:tr>
      <w:tr w:rsidR="00975BDB" w:rsidRPr="00CC113E" w:rsidTr="00EA1BA3">
        <w:tc>
          <w:tcPr>
            <w:tcW w:w="392"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1</w:t>
            </w:r>
          </w:p>
        </w:tc>
        <w:tc>
          <w:tcPr>
            <w:tcW w:w="5103"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autoSpaceDE w:val="0"/>
              <w:autoSpaceDN w:val="0"/>
              <w:adjustRightInd w:val="0"/>
              <w:spacing w:after="0" w:line="360" w:lineRule="auto"/>
              <w:ind w:left="360"/>
              <w:contextualSpacing/>
              <w:rPr>
                <w:rFonts w:ascii="Calibri" w:eastAsia="Times New Roman" w:hAnsi="Calibri" w:cs="Calibri"/>
                <w:color w:val="231F20"/>
                <w:lang w:val="en-US" w:eastAsia="en-GB"/>
              </w:rPr>
            </w:pPr>
            <w:r w:rsidRPr="00CC113E">
              <w:rPr>
                <w:rFonts w:ascii="Calibri" w:eastAsia="Calibri" w:hAnsi="Calibri" w:cs="Calibri"/>
              </w:rPr>
              <w:t>Design and plan learning activities and/or programmes of study</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r>
      <w:tr w:rsidR="00975BDB" w:rsidRPr="00CC113E" w:rsidTr="00EA1BA3">
        <w:tc>
          <w:tcPr>
            <w:tcW w:w="392"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2</w:t>
            </w:r>
          </w:p>
        </w:tc>
        <w:tc>
          <w:tcPr>
            <w:tcW w:w="5103"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autoSpaceDE w:val="0"/>
              <w:autoSpaceDN w:val="0"/>
              <w:adjustRightInd w:val="0"/>
              <w:spacing w:after="0" w:line="360" w:lineRule="auto"/>
              <w:ind w:left="360"/>
              <w:contextualSpacing/>
              <w:rPr>
                <w:rFonts w:ascii="Calibri" w:eastAsia="Times New Roman" w:hAnsi="Calibri" w:cs="Calibri"/>
                <w:lang w:val="en-US" w:eastAsia="en-GB"/>
              </w:rPr>
            </w:pPr>
            <w:r w:rsidRPr="00CC113E">
              <w:rPr>
                <w:rFonts w:ascii="Calibri" w:eastAsia="Calibri" w:hAnsi="Calibri" w:cs="Calibri"/>
              </w:rPr>
              <w:t>Teach and/or support learning</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r>
      <w:tr w:rsidR="00975BDB" w:rsidRPr="00CC113E" w:rsidTr="00EA1BA3">
        <w:tc>
          <w:tcPr>
            <w:tcW w:w="392"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3</w:t>
            </w:r>
          </w:p>
        </w:tc>
        <w:tc>
          <w:tcPr>
            <w:tcW w:w="5103"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autoSpaceDE w:val="0"/>
              <w:autoSpaceDN w:val="0"/>
              <w:adjustRightInd w:val="0"/>
              <w:spacing w:after="0" w:line="360" w:lineRule="auto"/>
              <w:ind w:left="360"/>
              <w:contextualSpacing/>
              <w:rPr>
                <w:rFonts w:ascii="Calibri" w:eastAsia="Times New Roman" w:hAnsi="Calibri" w:cs="Calibri"/>
                <w:lang w:val="en-US" w:eastAsia="en-GB"/>
              </w:rPr>
            </w:pPr>
            <w:r w:rsidRPr="00CC113E">
              <w:rPr>
                <w:rFonts w:ascii="Calibri" w:eastAsia="Calibri" w:hAnsi="Calibri" w:cs="Calibri"/>
              </w:rPr>
              <w:t>Assess and give feedback to learners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c>
          <w:tcPr>
            <w:tcW w:w="4395"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r>
      <w:tr w:rsidR="00975BDB" w:rsidRPr="00CC113E" w:rsidTr="00EA1BA3">
        <w:tc>
          <w:tcPr>
            <w:tcW w:w="392"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4</w:t>
            </w:r>
          </w:p>
        </w:tc>
        <w:tc>
          <w:tcPr>
            <w:tcW w:w="5103"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autoSpaceDE w:val="0"/>
              <w:autoSpaceDN w:val="0"/>
              <w:adjustRightInd w:val="0"/>
              <w:spacing w:after="0" w:line="360" w:lineRule="auto"/>
              <w:ind w:left="360"/>
              <w:contextualSpacing/>
              <w:rPr>
                <w:rFonts w:ascii="Calibri" w:eastAsia="Times New Roman" w:hAnsi="Calibri" w:cs="Calibri"/>
                <w:lang w:val="en-US" w:eastAsia="en-GB"/>
              </w:rPr>
            </w:pPr>
            <w:r w:rsidRPr="00CC113E">
              <w:rPr>
                <w:rFonts w:ascii="Calibri" w:eastAsia="Calibri" w:hAnsi="Calibri" w:cs="Calibri"/>
              </w:rPr>
              <w:t>Develop effective learning environments and approaches to student support and guidance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c>
          <w:tcPr>
            <w:tcW w:w="4395"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r>
      <w:tr w:rsidR="00975BDB" w:rsidRPr="00CC113E" w:rsidTr="00EA1BA3">
        <w:tc>
          <w:tcPr>
            <w:tcW w:w="392"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5</w:t>
            </w:r>
          </w:p>
        </w:tc>
        <w:tc>
          <w:tcPr>
            <w:tcW w:w="5103" w:type="dxa"/>
            <w:tcBorders>
              <w:top w:val="single" w:sz="4" w:space="0" w:color="auto"/>
              <w:left w:val="single" w:sz="4" w:space="0" w:color="auto"/>
              <w:bottom w:val="single" w:sz="4" w:space="0" w:color="auto"/>
              <w:right w:val="single" w:sz="4" w:space="0" w:color="auto"/>
            </w:tcBorders>
            <w:hideMark/>
          </w:tcPr>
          <w:p w:rsidR="00975BDB" w:rsidRPr="00CC113E" w:rsidRDefault="00975BDB" w:rsidP="00AC0379">
            <w:pPr>
              <w:autoSpaceDE w:val="0"/>
              <w:autoSpaceDN w:val="0"/>
              <w:adjustRightInd w:val="0"/>
              <w:spacing w:after="0" w:line="360" w:lineRule="auto"/>
              <w:ind w:left="360"/>
              <w:contextualSpacing/>
              <w:rPr>
                <w:rFonts w:ascii="Calibri" w:eastAsia="Times New Roman" w:hAnsi="Calibri" w:cs="Calibri"/>
                <w:lang w:val="en-US" w:eastAsia="en-GB"/>
              </w:rPr>
            </w:pPr>
            <w:r w:rsidRPr="00CC113E">
              <w:rPr>
                <w:rFonts w:ascii="Calibri" w:eastAsia="Calibri" w:hAnsi="Calibri" w:cs="Calibri"/>
              </w:rPr>
              <w:t>Engage in continuing professional development in subjects/disciplines and their pedagogy, incorporating research, scholarship and the evaluation of professional practices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c>
          <w:tcPr>
            <w:tcW w:w="4395" w:type="dxa"/>
            <w:tcBorders>
              <w:top w:val="single" w:sz="4" w:space="0" w:color="auto"/>
              <w:left w:val="single" w:sz="4" w:space="0" w:color="auto"/>
              <w:bottom w:val="single" w:sz="4" w:space="0" w:color="auto"/>
              <w:right w:val="single" w:sz="4" w:space="0" w:color="auto"/>
            </w:tcBorders>
          </w:tcPr>
          <w:p w:rsidR="00975BDB" w:rsidRPr="00CC113E" w:rsidRDefault="00975BDB" w:rsidP="00AC0379">
            <w:pPr>
              <w:spacing w:before="200" w:after="0" w:line="240" w:lineRule="auto"/>
              <w:jc w:val="both"/>
              <w:rPr>
                <w:rFonts w:ascii="Calibri" w:eastAsia="Times New Roman" w:hAnsi="Calibri" w:cs="Calibri"/>
                <w:sz w:val="24"/>
                <w:szCs w:val="24"/>
                <w:lang w:val="en-US" w:eastAsia="en-GB"/>
              </w:rPr>
            </w:pPr>
          </w:p>
        </w:tc>
      </w:tr>
    </w:tbl>
    <w:p w:rsidR="001F608A" w:rsidRPr="00CC113E" w:rsidRDefault="001F608A" w:rsidP="001F608A">
      <w:pPr>
        <w:spacing w:before="200" w:after="0" w:line="240" w:lineRule="auto"/>
        <w:rPr>
          <w:rFonts w:ascii="Calibri" w:eastAsia="Times New Roman" w:hAnsi="Calibri" w:cs="Calibri"/>
          <w:color w:val="231F20"/>
          <w:sz w:val="24"/>
          <w:szCs w:val="2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
        <w:gridCol w:w="5157"/>
        <w:gridCol w:w="4252"/>
        <w:gridCol w:w="4427"/>
      </w:tblGrid>
      <w:tr w:rsidR="00EA1BA3" w:rsidRPr="00CC113E" w:rsidTr="00D01942">
        <w:tc>
          <w:tcPr>
            <w:tcW w:w="0" w:type="auto"/>
            <w:tcBorders>
              <w:top w:val="single" w:sz="4" w:space="0" w:color="auto"/>
              <w:left w:val="single" w:sz="4" w:space="0" w:color="auto"/>
              <w:bottom w:val="single" w:sz="4" w:space="0" w:color="auto"/>
              <w:right w:val="single" w:sz="4" w:space="0" w:color="auto"/>
            </w:tcBorders>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b/>
                <w:sz w:val="24"/>
                <w:szCs w:val="24"/>
                <w:lang w:val="en-US" w:eastAsia="en-GB"/>
              </w:rPr>
              <w:t>Core Knowledge:</w:t>
            </w:r>
            <w:r w:rsidRPr="00CC113E">
              <w:rPr>
                <w:rFonts w:ascii="Calibri" w:eastAsia="Times New Roman" w:hAnsi="Calibri" w:cs="Calibri"/>
                <w:sz w:val="24"/>
                <w:szCs w:val="24"/>
                <w:lang w:val="en-US" w:eastAsia="en-GB"/>
              </w:rPr>
              <w:t xml:space="preserve">   Colleagues will demonstrate application of….</w:t>
            </w:r>
          </w:p>
        </w:tc>
        <w:tc>
          <w:tcPr>
            <w:tcW w:w="4252"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spacing w:before="200" w:after="0" w:line="240" w:lineRule="auto"/>
              <w:jc w:val="both"/>
              <w:rPr>
                <w:rFonts w:ascii="Calibri" w:eastAsia="Times New Roman" w:hAnsi="Calibri" w:cs="Calibri"/>
                <w:b/>
                <w:sz w:val="24"/>
                <w:szCs w:val="24"/>
                <w:lang w:val="en-US" w:eastAsia="en-GB"/>
              </w:rPr>
            </w:pPr>
            <w:r>
              <w:rPr>
                <w:rFonts w:ascii="Calibri" w:eastAsia="Times New Roman" w:hAnsi="Calibri" w:cs="Calibri"/>
                <w:b/>
                <w:sz w:val="24"/>
                <w:szCs w:val="24"/>
                <w:lang w:val="en-US" w:eastAsia="en-GB"/>
              </w:rPr>
              <w:t>What’s my evidence</w:t>
            </w:r>
          </w:p>
        </w:tc>
        <w:tc>
          <w:tcPr>
            <w:tcW w:w="442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spacing w:before="200" w:after="0" w:line="240" w:lineRule="auto"/>
              <w:jc w:val="both"/>
              <w:rPr>
                <w:rFonts w:ascii="Calibri" w:eastAsia="Times New Roman" w:hAnsi="Calibri" w:cs="Calibri"/>
                <w:b/>
                <w:sz w:val="24"/>
                <w:szCs w:val="24"/>
                <w:lang w:val="en-US" w:eastAsia="en-GB"/>
              </w:rPr>
            </w:pPr>
            <w:r>
              <w:rPr>
                <w:rFonts w:ascii="Calibri" w:eastAsia="Times New Roman" w:hAnsi="Calibri" w:cs="Calibri"/>
                <w:b/>
                <w:sz w:val="24"/>
                <w:szCs w:val="24"/>
                <w:lang w:val="en-US" w:eastAsia="en-GB"/>
              </w:rPr>
              <w:t xml:space="preserve">What do I need to do further </w:t>
            </w:r>
            <w:r>
              <w:rPr>
                <w:rFonts w:ascii="Calibri" w:eastAsia="Times New Roman" w:hAnsi="Calibri" w:cs="Calibri"/>
                <w:b/>
                <w:sz w:val="24"/>
                <w:szCs w:val="24"/>
                <w:lang w:val="en-US" w:eastAsia="en-GB"/>
              </w:rPr>
              <w:t>to be able to demonstrate this aspect of core knowledge</w:t>
            </w:r>
          </w:p>
        </w:tc>
      </w:tr>
      <w:tr w:rsidR="00EA1BA3" w:rsidRPr="00CC113E" w:rsidTr="00C64E5D">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1</w:t>
            </w: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autoSpaceDE w:val="0"/>
              <w:autoSpaceDN w:val="0"/>
              <w:adjustRightInd w:val="0"/>
              <w:spacing w:before="200" w:after="0" w:line="240" w:lineRule="auto"/>
              <w:rPr>
                <w:rFonts w:ascii="Calibri" w:eastAsia="Times New Roman" w:hAnsi="Calibri" w:cs="Calibri"/>
                <w:color w:val="231F20"/>
                <w:sz w:val="24"/>
                <w:szCs w:val="24"/>
                <w:lang w:val="en-US" w:eastAsia="en-GB"/>
              </w:rPr>
            </w:pPr>
            <w:r w:rsidRPr="00CC113E">
              <w:rPr>
                <w:rFonts w:ascii="Calibri" w:eastAsia="Times New Roman" w:hAnsi="Calibri" w:cs="Calibri"/>
                <w:color w:val="231F20"/>
                <w:sz w:val="24"/>
                <w:szCs w:val="24"/>
                <w:lang w:val="en-US" w:eastAsia="en-GB"/>
              </w:rPr>
              <w:t xml:space="preserve">     The subject material</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725A1D">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2</w:t>
            </w:r>
          </w:p>
        </w:tc>
        <w:tc>
          <w:tcPr>
            <w:tcW w:w="5157" w:type="dxa"/>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Appropriate methods for teaching and learning in the subject area and at the level of the academic programme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0458CA">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3</w:t>
            </w: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How students learn, both generally and within their subject/ disciplinary area(s)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293F98">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4</w:t>
            </w: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The use and value of appropriate learning technologies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8306F9">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5</w:t>
            </w: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Methods for evaluating the effectiveness of teaching</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427" w:type="dxa"/>
            <w:tcBorders>
              <w:top w:val="single" w:sz="4" w:space="0" w:color="auto"/>
              <w:left w:val="single" w:sz="4" w:space="0" w:color="auto"/>
              <w:bottom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C9123F">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6</w:t>
            </w:r>
          </w:p>
        </w:tc>
        <w:tc>
          <w:tcPr>
            <w:tcW w:w="5157" w:type="dxa"/>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The implications of quality assurance and quality enhancement for academic and professional practice with a particular focus on teaching</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427"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bl>
    <w:p w:rsidR="001F608A" w:rsidRPr="00CC113E" w:rsidRDefault="001F608A" w:rsidP="001F608A">
      <w:pPr>
        <w:autoSpaceDE w:val="0"/>
        <w:autoSpaceDN w:val="0"/>
        <w:adjustRightInd w:val="0"/>
        <w:spacing w:before="200" w:after="0" w:line="240" w:lineRule="auto"/>
        <w:rPr>
          <w:rFonts w:ascii="Calibri" w:eastAsia="Times New Roman" w:hAnsi="Calibri" w:cs="Calibri"/>
          <w:color w:val="231F20"/>
          <w:sz w:val="24"/>
          <w:szCs w:val="2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
        <w:gridCol w:w="5157"/>
        <w:gridCol w:w="4252"/>
        <w:gridCol w:w="4316"/>
      </w:tblGrid>
      <w:tr w:rsidR="00EA1BA3" w:rsidRPr="00CC113E" w:rsidTr="002A2E7E">
        <w:tc>
          <w:tcPr>
            <w:tcW w:w="0" w:type="auto"/>
            <w:tcBorders>
              <w:top w:val="single" w:sz="4" w:space="0" w:color="auto"/>
              <w:left w:val="single" w:sz="4" w:space="0" w:color="auto"/>
              <w:bottom w:val="single" w:sz="4" w:space="0" w:color="auto"/>
              <w:right w:val="single" w:sz="4" w:space="0" w:color="auto"/>
            </w:tcBorders>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b/>
                <w:sz w:val="24"/>
                <w:szCs w:val="24"/>
                <w:lang w:val="en-US" w:eastAsia="en-GB"/>
              </w:rPr>
              <w:t>Professional Values:</w:t>
            </w:r>
            <w:r w:rsidRPr="00CC113E">
              <w:rPr>
                <w:rFonts w:ascii="Calibri" w:eastAsia="Times New Roman" w:hAnsi="Calibri" w:cs="Calibri"/>
                <w:sz w:val="24"/>
                <w:szCs w:val="24"/>
                <w:lang w:val="en-US" w:eastAsia="en-GB"/>
              </w:rPr>
              <w:t xml:space="preserve">   Colleagues will demonstrate active….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b/>
                <w:sz w:val="24"/>
                <w:szCs w:val="24"/>
                <w:lang w:val="en-US" w:eastAsia="en-GB"/>
              </w:rPr>
            </w:pPr>
            <w:r>
              <w:rPr>
                <w:rFonts w:ascii="Calibri" w:eastAsia="Times New Roman" w:hAnsi="Calibri" w:cs="Calibri"/>
                <w:b/>
                <w:sz w:val="24"/>
                <w:szCs w:val="24"/>
                <w:lang w:val="en-US" w:eastAsia="en-GB"/>
              </w:rPr>
              <w:t>What’s my evidence</w:t>
            </w: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b/>
                <w:sz w:val="24"/>
                <w:szCs w:val="24"/>
                <w:lang w:val="en-US" w:eastAsia="en-GB"/>
              </w:rPr>
            </w:pPr>
            <w:r>
              <w:rPr>
                <w:rFonts w:ascii="Calibri" w:eastAsia="Times New Roman" w:hAnsi="Calibri" w:cs="Calibri"/>
                <w:b/>
                <w:sz w:val="24"/>
                <w:szCs w:val="24"/>
                <w:lang w:val="en-US" w:eastAsia="en-GB"/>
              </w:rPr>
              <w:t>What do I need to do further to demonstrate this professional value</w:t>
            </w:r>
          </w:p>
        </w:tc>
      </w:tr>
      <w:tr w:rsidR="00EA1BA3" w:rsidRPr="00CC113E" w:rsidTr="00DD3D83">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1</w:t>
            </w: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Respect individual learners and diverse learning communities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316" w:type="dxa"/>
            <w:tcBorders>
              <w:top w:val="single" w:sz="4" w:space="0" w:color="auto"/>
              <w:left w:val="single" w:sz="4" w:space="0" w:color="auto"/>
              <w:bottom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444145">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2</w:t>
            </w:r>
          </w:p>
        </w:tc>
        <w:tc>
          <w:tcPr>
            <w:tcW w:w="5157" w:type="dxa"/>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Promote participation in higher education and equality of opportunity for learners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23462E">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3</w:t>
            </w:r>
          </w:p>
        </w:tc>
        <w:tc>
          <w:tcPr>
            <w:tcW w:w="5157" w:type="dxa"/>
            <w:tcBorders>
              <w:top w:val="single" w:sz="4" w:space="0" w:color="auto"/>
              <w:left w:val="single" w:sz="4" w:space="0" w:color="auto"/>
              <w:bottom w:val="single" w:sz="4" w:space="0" w:color="auto"/>
              <w:right w:val="single" w:sz="4" w:space="0" w:color="auto"/>
            </w:tcBorders>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Use evidence-informed approaches and the outcomes from research, scholarship and continuing professional development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r w:rsidR="00EA1BA3" w:rsidRPr="00CC113E" w:rsidTr="00D724DC">
        <w:tc>
          <w:tcPr>
            <w:tcW w:w="0" w:type="auto"/>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r w:rsidRPr="00CC113E">
              <w:rPr>
                <w:rFonts w:ascii="Calibri" w:eastAsia="Times New Roman" w:hAnsi="Calibri" w:cs="Calibri"/>
                <w:sz w:val="24"/>
                <w:szCs w:val="24"/>
                <w:lang w:val="en-US" w:eastAsia="en-GB"/>
              </w:rPr>
              <w:t>4</w:t>
            </w:r>
          </w:p>
        </w:tc>
        <w:tc>
          <w:tcPr>
            <w:tcW w:w="5157" w:type="dxa"/>
            <w:tcBorders>
              <w:top w:val="single" w:sz="4" w:space="0" w:color="auto"/>
              <w:left w:val="single" w:sz="4" w:space="0" w:color="auto"/>
              <w:bottom w:val="single" w:sz="4" w:space="0" w:color="auto"/>
              <w:right w:val="single" w:sz="4" w:space="0" w:color="auto"/>
            </w:tcBorders>
            <w:hideMark/>
          </w:tcPr>
          <w:p w:rsidR="00EA1BA3" w:rsidRPr="00CC113E" w:rsidRDefault="00EA1BA3" w:rsidP="00AC0379">
            <w:pPr>
              <w:autoSpaceDE w:val="0"/>
              <w:autoSpaceDN w:val="0"/>
              <w:adjustRightInd w:val="0"/>
              <w:spacing w:after="0" w:line="360" w:lineRule="auto"/>
              <w:ind w:left="360"/>
              <w:contextualSpacing/>
              <w:rPr>
                <w:rFonts w:ascii="Calibri" w:eastAsia="Times New Roman" w:hAnsi="Calibri" w:cs="Calibri"/>
                <w:sz w:val="24"/>
                <w:szCs w:val="24"/>
                <w:lang w:val="en-US" w:eastAsia="en-GB"/>
              </w:rPr>
            </w:pPr>
            <w:r w:rsidRPr="00CC113E">
              <w:rPr>
                <w:rFonts w:ascii="Calibri" w:eastAsia="Calibri" w:hAnsi="Calibri" w:cs="Calibri"/>
                <w:sz w:val="24"/>
                <w:szCs w:val="24"/>
              </w:rPr>
              <w:t>Acknowledge the wider context in which higher education operates recognising the implications for professional practice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EA1BA3" w:rsidRPr="00CC113E" w:rsidRDefault="00EA1BA3" w:rsidP="00AC0379">
            <w:pPr>
              <w:spacing w:before="200" w:after="0" w:line="240" w:lineRule="auto"/>
              <w:jc w:val="both"/>
              <w:rPr>
                <w:rFonts w:ascii="Calibri" w:eastAsia="Times New Roman" w:hAnsi="Calibri" w:cs="Calibri"/>
                <w:sz w:val="24"/>
                <w:szCs w:val="24"/>
                <w:lang w:val="en-US" w:eastAsia="en-GB"/>
              </w:rPr>
            </w:pPr>
          </w:p>
        </w:tc>
      </w:tr>
    </w:tbl>
    <w:p w:rsidR="00B94890" w:rsidRDefault="00B94890"/>
    <w:sectPr w:rsidR="00B94890" w:rsidSect="00975BD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8A"/>
    <w:rsid w:val="001F608A"/>
    <w:rsid w:val="00975BDB"/>
    <w:rsid w:val="00B94890"/>
    <w:rsid w:val="00D85FA4"/>
    <w:rsid w:val="00EA1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m.asghar</dc:creator>
  <cp:lastModifiedBy>m.asghar</cp:lastModifiedBy>
  <cp:revision>4</cp:revision>
  <dcterms:created xsi:type="dcterms:W3CDTF">2012-02-28T16:00:00Z</dcterms:created>
  <dcterms:modified xsi:type="dcterms:W3CDTF">2012-02-28T17:08:00Z</dcterms:modified>
</cp:coreProperties>
</file>